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447925" cy="43499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47925" cy="4349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befor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Acta Consejo de Facultad</w:t>
      </w:r>
    </w:p>
    <w:p w:rsidR="00000000" w:rsidDel="00000000" w:rsidP="00000000" w:rsidRDefault="00000000" w:rsidRPr="00000000" w14:paraId="00000004">
      <w:pPr>
        <w:spacing w:before="240" w:lineRule="auto"/>
        <w:jc w:val="center"/>
        <w:rPr>
          <w:rFonts w:ascii="Arial" w:cs="Arial" w:eastAsia="Arial" w:hAnsi="Arial"/>
        </w:rPr>
      </w:pPr>
      <w:r w:rsidDel="00000000" w:rsidR="00000000" w:rsidRPr="00000000">
        <w:rPr>
          <w:rFonts w:ascii="Arial" w:cs="Arial" w:eastAsia="Arial" w:hAnsi="Arial"/>
          <w:rtl w:val="0"/>
        </w:rPr>
        <w:t xml:space="preserve">07</w:t>
      </w:r>
      <w:r w:rsidDel="00000000" w:rsidR="00000000" w:rsidRPr="00000000">
        <w:rPr>
          <w:rFonts w:ascii="Arial" w:cs="Arial" w:eastAsia="Arial" w:hAnsi="Arial"/>
          <w:rtl w:val="0"/>
        </w:rPr>
        <w:t xml:space="preserve"> de agosto de 2025</w:t>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08">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09">
      <w:pPr>
        <w:shd w:fill="ffffff" w:val="clear"/>
        <w:rPr>
          <w:rFonts w:ascii="Calibri" w:cs="Calibri" w:eastAsia="Calibri" w:hAnsi="Calibri"/>
        </w:rPr>
      </w:pPr>
      <w:r w:rsidDel="00000000" w:rsidR="00000000" w:rsidRPr="00000000">
        <w:rPr>
          <w:rFonts w:ascii="Calibri" w:cs="Calibri" w:eastAsia="Calibri" w:hAnsi="Calibri"/>
          <w:rtl w:val="0"/>
        </w:rPr>
        <w:t xml:space="preserve">Se informa al Consejo de Facultad que se le ha otorgado la Titularidad al director del Departamento de Sociología Tomás Undurraga. </w:t>
      </w:r>
    </w:p>
    <w:p w:rsidR="00000000" w:rsidDel="00000000" w:rsidP="00000000" w:rsidRDefault="00000000" w:rsidRPr="00000000" w14:paraId="0000000A">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B">
      <w:pPr>
        <w:shd w:fill="ffffff" w:val="clear"/>
        <w:rPr>
          <w:rFonts w:ascii="Calibri" w:cs="Calibri" w:eastAsia="Calibri" w:hAnsi="Calibri"/>
        </w:rPr>
      </w:pPr>
      <w:r w:rsidDel="00000000" w:rsidR="00000000" w:rsidRPr="00000000">
        <w:rPr>
          <w:rFonts w:ascii="Calibri" w:cs="Calibri" w:eastAsia="Calibri" w:hAnsi="Calibri"/>
          <w:rtl w:val="0"/>
        </w:rPr>
        <w:t xml:space="preserve">Se comunica al Consejo que Katia García concluye su segundo periodo como directora del Departamento de Trabajo Social. En su lugar, asume el profesor Eduardo Canteros. </w:t>
      </w:r>
    </w:p>
    <w:p w:rsidR="00000000" w:rsidDel="00000000" w:rsidP="00000000" w:rsidRDefault="00000000" w:rsidRPr="00000000" w14:paraId="0000000C">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D">
      <w:pPr>
        <w:shd w:fill="ffffff" w:val="clear"/>
        <w:rPr>
          <w:rFonts w:ascii="Calibri" w:cs="Calibri" w:eastAsia="Calibri" w:hAnsi="Calibri"/>
        </w:rPr>
      </w:pPr>
      <w:r w:rsidDel="00000000" w:rsidR="00000000" w:rsidRPr="00000000">
        <w:rPr>
          <w:rFonts w:ascii="Calibri" w:cs="Calibri" w:eastAsia="Calibri" w:hAnsi="Calibri"/>
          <w:rtl w:val="0"/>
        </w:rPr>
        <w:t xml:space="preserve">Se anuncia que ya se inició formalmente el proceso de elección de nuevas decanaturas en la Universidad. Quienes terminan su periodo al término de este año son las decanas de la Facultad de Ciencias Sociales y Educación; y los decanos de la Facultad de Filosofía y Humanidades y Psicología. </w:t>
      </w:r>
    </w:p>
    <w:p w:rsidR="00000000" w:rsidDel="00000000" w:rsidP="00000000" w:rsidRDefault="00000000" w:rsidRPr="00000000" w14:paraId="0000000E">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F">
      <w:pPr>
        <w:shd w:fill="ffffff" w:val="clear"/>
        <w:rPr>
          <w:rFonts w:ascii="Calibri" w:cs="Calibri" w:eastAsia="Calibri" w:hAnsi="Calibri"/>
        </w:rPr>
      </w:pPr>
      <w:r w:rsidDel="00000000" w:rsidR="00000000" w:rsidRPr="00000000">
        <w:rPr>
          <w:rFonts w:ascii="Calibri" w:cs="Calibri" w:eastAsia="Calibri" w:hAnsi="Calibri"/>
          <w:rtl w:val="0"/>
        </w:rPr>
        <w:t xml:space="preserve">Se presenta ante el Consejo propuesta inicial para comenzar a desarrollar el programa de Bachillerato en Ciencias Sociales. Este aprueba que se comience a diseñar el proyecto y sugiere convocar a un comité consultor representado por la comisión de Pregrado. </w:t>
      </w:r>
    </w:p>
    <w:p w:rsidR="00000000" w:rsidDel="00000000" w:rsidP="00000000" w:rsidRDefault="00000000" w:rsidRPr="00000000" w14:paraId="00000010">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1">
      <w:pPr>
        <w:shd w:fill="ffffff" w:val="clear"/>
        <w:rPr>
          <w:rFonts w:ascii="Calibri" w:cs="Calibri" w:eastAsia="Calibri" w:hAnsi="Calibri"/>
        </w:rPr>
      </w:pPr>
      <w:r w:rsidDel="00000000" w:rsidR="00000000" w:rsidRPr="00000000">
        <w:rPr>
          <w:rFonts w:ascii="Calibri" w:cs="Calibri" w:eastAsia="Calibri" w:hAnsi="Calibri"/>
          <w:rtl w:val="0"/>
        </w:rPr>
        <w:t xml:space="preserve">El Consejo aprueba la idea de comenzar a trabajar en la creación de un Comité de Ética de la Facultad de Ciencias Sociales que trabaje de manera articulada con el Comité de Ética de la Universidad.</w:t>
      </w:r>
    </w:p>
    <w:p w:rsidR="00000000" w:rsidDel="00000000" w:rsidP="00000000" w:rsidRDefault="00000000" w:rsidRPr="00000000" w14:paraId="00000012">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3">
      <w:pPr>
        <w:shd w:fill="ffffff" w:val="clear"/>
        <w:rPr>
          <w:rFonts w:ascii="Calibri" w:cs="Calibri" w:eastAsia="Calibri" w:hAnsi="Calibri"/>
        </w:rPr>
      </w:pPr>
      <w:r w:rsidDel="00000000" w:rsidR="00000000" w:rsidRPr="00000000">
        <w:rPr>
          <w:rFonts w:ascii="Calibri" w:cs="Calibri" w:eastAsia="Calibri" w:hAnsi="Calibri"/>
          <w:rtl w:val="0"/>
        </w:rPr>
        <w:t xml:space="preserve">El Director del Departamento de Sociología, Tomás Undurraga, extiende la invitación al Consejo y comunidad Facso a asistir al Seminario Jorge Larraín el 13 de agosto. </w:t>
      </w:r>
    </w:p>
    <w:p w:rsidR="00000000" w:rsidDel="00000000" w:rsidP="00000000" w:rsidRDefault="00000000" w:rsidRPr="00000000" w14:paraId="00000014">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15">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16">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17">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18">
      <w:pPr>
        <w:shd w:fill="ffffff" w:val="clear"/>
        <w:ind w:left="0" w:firstLine="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